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C929" w14:textId="21557ECD" w:rsidR="002640CF" w:rsidRPr="002640CF" w:rsidRDefault="002640CF" w:rsidP="002640CF">
      <w:pPr>
        <w:shd w:val="clear" w:color="auto" w:fill="FFFFFF"/>
        <w:spacing w:before="100" w:beforeAutospacing="1" w:after="100" w:afterAutospacing="1" w:line="240" w:lineRule="auto"/>
        <w:jc w:val="center"/>
        <w:rPr>
          <w:rFonts w:ascii="Formal436 BT" w:eastAsia="Times New Roman" w:hAnsi="Formal436 BT" w:cs="Arial"/>
          <w:b/>
          <w:bCs/>
          <w:color w:val="333333"/>
          <w:sz w:val="32"/>
          <w:szCs w:val="32"/>
          <w:lang w:eastAsia="en-GB"/>
        </w:rPr>
      </w:pPr>
      <w:r w:rsidRPr="002640CF">
        <w:rPr>
          <w:rFonts w:ascii="Formal436 BT" w:eastAsia="Times New Roman" w:hAnsi="Formal436 BT" w:cs="Arial"/>
          <w:b/>
          <w:bCs/>
          <w:color w:val="333333"/>
          <w:sz w:val="32"/>
          <w:szCs w:val="32"/>
          <w:lang w:eastAsia="en-GB"/>
        </w:rPr>
        <w:t>Pre-Registered Activities at Stratford St Mary River Garden</w:t>
      </w:r>
    </w:p>
    <w:p w14:paraId="0E241B4B" w14:textId="6631F710" w:rsidR="002640CF" w:rsidRPr="00675FBD" w:rsidRDefault="002640CF" w:rsidP="002640CF">
      <w:pPr>
        <w:shd w:val="clear" w:color="auto" w:fill="FFFFFF"/>
        <w:spacing w:before="100" w:beforeAutospacing="1" w:after="100" w:afterAutospacing="1" w:line="240" w:lineRule="auto"/>
        <w:rPr>
          <w:rFonts w:ascii="Formal436 BT" w:eastAsia="Times New Roman" w:hAnsi="Formal436 BT" w:cs="Arial"/>
          <w:color w:val="333333"/>
          <w:sz w:val="24"/>
          <w:szCs w:val="24"/>
          <w:lang w:eastAsia="en-GB"/>
        </w:rPr>
      </w:pPr>
      <w:r w:rsidRPr="002640CF">
        <w:rPr>
          <w:rFonts w:ascii="Arial" w:eastAsia="Times New Roman" w:hAnsi="Arial" w:cs="Arial"/>
          <w:color w:val="333333"/>
          <w:sz w:val="18"/>
          <w:szCs w:val="18"/>
          <w:lang w:eastAsia="en-GB"/>
        </w:rPr>
        <w:br/>
      </w:r>
      <w:r w:rsidRPr="002640CF">
        <w:rPr>
          <w:rFonts w:ascii="Formal436 BT" w:eastAsia="Times New Roman" w:hAnsi="Formal436 BT" w:cs="Arial"/>
          <w:color w:val="333333"/>
          <w:sz w:val="24"/>
          <w:szCs w:val="24"/>
          <w:lang w:eastAsia="en-GB"/>
        </w:rPr>
        <w:t>The activities listed below have been pre-registered and agreed with the Stratford St Mary Parish Council.</w:t>
      </w:r>
    </w:p>
    <w:p w14:paraId="010105A9" w14:textId="6DC02E74" w:rsidR="002640CF" w:rsidRPr="00675FBD" w:rsidRDefault="002640CF" w:rsidP="002640CF">
      <w:pPr>
        <w:shd w:val="clear" w:color="auto" w:fill="FFFFFF"/>
        <w:spacing w:before="100" w:beforeAutospacing="1" w:after="100" w:afterAutospacing="1" w:line="240" w:lineRule="auto"/>
        <w:rPr>
          <w:rFonts w:ascii="Formal436 BT" w:eastAsia="Times New Roman" w:hAnsi="Formal436 BT" w:cs="Arial"/>
          <w:color w:val="333333"/>
          <w:sz w:val="24"/>
          <w:szCs w:val="24"/>
          <w:lang w:eastAsia="en-GB"/>
        </w:rPr>
      </w:pPr>
      <w:r w:rsidRPr="00675FBD">
        <w:rPr>
          <w:rFonts w:ascii="Formal436 BT" w:eastAsia="Times New Roman" w:hAnsi="Formal436 BT" w:cs="Arial"/>
          <w:color w:val="333333"/>
          <w:sz w:val="24"/>
          <w:szCs w:val="24"/>
          <w:lang w:eastAsia="en-GB"/>
        </w:rPr>
        <w:t>Although the Parish Council is satisfied with the credentials of the organizers of these activities, it has no influence over or responsibility for the content, quality or safety of their undertaking.</w:t>
      </w:r>
    </w:p>
    <w:p w14:paraId="6835E8B4" w14:textId="1A07A973" w:rsidR="002640CF" w:rsidRPr="002640CF" w:rsidRDefault="002640CF" w:rsidP="002640CF">
      <w:pPr>
        <w:shd w:val="clear" w:color="auto" w:fill="FFFFFF"/>
        <w:spacing w:before="100" w:beforeAutospacing="1" w:after="100" w:afterAutospacing="1" w:line="240" w:lineRule="auto"/>
        <w:rPr>
          <w:rFonts w:ascii="Formal436 BT" w:eastAsia="Times New Roman" w:hAnsi="Formal436 BT" w:cs="Arial"/>
          <w:color w:val="333333"/>
          <w:sz w:val="24"/>
          <w:szCs w:val="24"/>
          <w:lang w:eastAsia="en-GB"/>
        </w:rPr>
      </w:pPr>
      <w:r w:rsidRPr="002640CF">
        <w:rPr>
          <w:rFonts w:ascii="Formal436 BT" w:eastAsia="Times New Roman" w:hAnsi="Formal436 BT" w:cs="Arial"/>
          <w:color w:val="333333"/>
          <w:sz w:val="24"/>
          <w:szCs w:val="24"/>
          <w:lang w:eastAsia="en-GB"/>
        </w:rPr>
        <w:t xml:space="preserve">The Council regrets any inconvenience caused </w:t>
      </w:r>
      <w:r w:rsidRPr="00675FBD">
        <w:rPr>
          <w:rFonts w:ascii="Formal436 BT" w:eastAsia="Times New Roman" w:hAnsi="Formal436 BT" w:cs="Arial"/>
          <w:color w:val="333333"/>
          <w:sz w:val="24"/>
          <w:szCs w:val="24"/>
          <w:lang w:eastAsia="en-GB"/>
        </w:rPr>
        <w:t xml:space="preserve">to other users </w:t>
      </w:r>
      <w:r w:rsidRPr="002640CF">
        <w:rPr>
          <w:rFonts w:ascii="Formal436 BT" w:eastAsia="Times New Roman" w:hAnsi="Formal436 BT" w:cs="Arial"/>
          <w:color w:val="333333"/>
          <w:sz w:val="24"/>
          <w:szCs w:val="24"/>
          <w:lang w:eastAsia="en-GB"/>
        </w:rPr>
        <w:t xml:space="preserve">by these arrangements but in making them has taken all practicable precautions to ensure that pre-registered activities intrude on other's enjoyment of this amenity, to </w:t>
      </w:r>
      <w:r w:rsidR="00675FBD">
        <w:rPr>
          <w:rFonts w:ascii="Formal436 BT" w:eastAsia="Times New Roman" w:hAnsi="Formal436 BT" w:cs="Arial"/>
          <w:color w:val="333333"/>
          <w:sz w:val="24"/>
          <w:szCs w:val="24"/>
          <w:lang w:eastAsia="en-GB"/>
        </w:rPr>
        <w:t>the minimum extent practicable.</w:t>
      </w:r>
      <w:r w:rsidRPr="002640CF">
        <w:rPr>
          <w:rFonts w:ascii="Formal436 BT" w:eastAsia="Times New Roman" w:hAnsi="Formal436 BT" w:cs="Arial"/>
          <w:color w:val="333333"/>
          <w:sz w:val="24"/>
          <w:szCs w:val="24"/>
          <w:lang w:eastAsia="en-GB"/>
        </w:rPr>
        <w:t xml:space="preserve"> </w:t>
      </w:r>
    </w:p>
    <w:tbl>
      <w:tblPr>
        <w:tblStyle w:val="TableGrid"/>
        <w:tblW w:w="14029" w:type="dxa"/>
        <w:tblLook w:val="04A0" w:firstRow="1" w:lastRow="0" w:firstColumn="1" w:lastColumn="0" w:noHBand="0" w:noVBand="1"/>
      </w:tblPr>
      <w:tblGrid>
        <w:gridCol w:w="1271"/>
        <w:gridCol w:w="2268"/>
        <w:gridCol w:w="2835"/>
        <w:gridCol w:w="3806"/>
        <w:gridCol w:w="3849"/>
      </w:tblGrid>
      <w:tr w:rsidR="00675FBD" w:rsidRPr="00675FBD" w14:paraId="3C0A24A8" w14:textId="5B1414C1" w:rsidTr="0029557D">
        <w:tc>
          <w:tcPr>
            <w:tcW w:w="1271" w:type="dxa"/>
          </w:tcPr>
          <w:p w14:paraId="6D41A4AE" w14:textId="44D91339" w:rsidR="00675FBD" w:rsidRPr="00675FBD" w:rsidRDefault="00675FBD" w:rsidP="00675FBD">
            <w:pPr>
              <w:spacing w:before="100" w:beforeAutospacing="1" w:after="100" w:afterAutospacing="1"/>
              <w:jc w:val="center"/>
              <w:rPr>
                <w:rFonts w:ascii="Formal436 BT" w:eastAsia="Times New Roman" w:hAnsi="Formal436 BT" w:cs="Arial"/>
                <w:b/>
                <w:bCs/>
                <w:color w:val="333333"/>
                <w:sz w:val="28"/>
                <w:szCs w:val="28"/>
                <w:lang w:eastAsia="en-GB"/>
              </w:rPr>
            </w:pPr>
            <w:r w:rsidRPr="00675FBD">
              <w:rPr>
                <w:rFonts w:ascii="Formal436 BT" w:eastAsia="Times New Roman" w:hAnsi="Formal436 BT" w:cs="Arial"/>
                <w:b/>
                <w:bCs/>
                <w:color w:val="333333"/>
                <w:sz w:val="28"/>
                <w:szCs w:val="28"/>
                <w:lang w:eastAsia="en-GB"/>
              </w:rPr>
              <w:t>Date</w:t>
            </w:r>
          </w:p>
        </w:tc>
        <w:tc>
          <w:tcPr>
            <w:tcW w:w="2268" w:type="dxa"/>
          </w:tcPr>
          <w:p w14:paraId="0A57968F" w14:textId="5EA9E610" w:rsidR="00675FBD" w:rsidRPr="00675FBD" w:rsidRDefault="00675FBD" w:rsidP="00675FBD">
            <w:pPr>
              <w:spacing w:before="100" w:beforeAutospacing="1" w:after="100" w:afterAutospacing="1"/>
              <w:jc w:val="center"/>
              <w:rPr>
                <w:rFonts w:ascii="Formal436 BT" w:eastAsia="Times New Roman" w:hAnsi="Formal436 BT" w:cs="Arial"/>
                <w:b/>
                <w:bCs/>
                <w:color w:val="333333"/>
                <w:sz w:val="28"/>
                <w:szCs w:val="28"/>
                <w:lang w:eastAsia="en-GB"/>
              </w:rPr>
            </w:pPr>
            <w:r w:rsidRPr="00675FBD">
              <w:rPr>
                <w:rFonts w:ascii="Formal436 BT" w:eastAsia="Times New Roman" w:hAnsi="Formal436 BT" w:cs="Arial"/>
                <w:b/>
                <w:bCs/>
                <w:color w:val="333333"/>
                <w:sz w:val="28"/>
                <w:szCs w:val="28"/>
                <w:lang w:eastAsia="en-GB"/>
              </w:rPr>
              <w:t>Approximate time</w:t>
            </w:r>
          </w:p>
        </w:tc>
        <w:tc>
          <w:tcPr>
            <w:tcW w:w="2835" w:type="dxa"/>
          </w:tcPr>
          <w:p w14:paraId="5D379C6D" w14:textId="4A153029" w:rsidR="00675FBD" w:rsidRPr="00675FBD" w:rsidRDefault="00675FBD" w:rsidP="00675FBD">
            <w:pPr>
              <w:spacing w:before="100" w:beforeAutospacing="1" w:after="100" w:afterAutospacing="1"/>
              <w:jc w:val="center"/>
              <w:rPr>
                <w:rFonts w:ascii="Formal436 BT" w:eastAsia="Times New Roman" w:hAnsi="Formal436 BT" w:cs="Arial"/>
                <w:b/>
                <w:bCs/>
                <w:color w:val="333333"/>
                <w:sz w:val="28"/>
                <w:szCs w:val="28"/>
                <w:lang w:eastAsia="en-GB"/>
              </w:rPr>
            </w:pPr>
            <w:r w:rsidRPr="00675FBD">
              <w:rPr>
                <w:rFonts w:ascii="Formal436 BT" w:eastAsia="Times New Roman" w:hAnsi="Formal436 BT" w:cs="Arial"/>
                <w:b/>
                <w:bCs/>
                <w:color w:val="333333"/>
                <w:sz w:val="28"/>
                <w:szCs w:val="28"/>
                <w:lang w:eastAsia="en-GB"/>
              </w:rPr>
              <w:t xml:space="preserve">Nature of </w:t>
            </w:r>
            <w:r w:rsidR="00260BD0">
              <w:rPr>
                <w:rFonts w:ascii="Formal436 BT" w:eastAsia="Times New Roman" w:hAnsi="Formal436 BT" w:cs="Arial"/>
                <w:b/>
                <w:bCs/>
                <w:color w:val="333333"/>
                <w:sz w:val="28"/>
                <w:szCs w:val="28"/>
                <w:lang w:eastAsia="en-GB"/>
              </w:rPr>
              <w:t>activity</w:t>
            </w:r>
          </w:p>
        </w:tc>
        <w:tc>
          <w:tcPr>
            <w:tcW w:w="3806" w:type="dxa"/>
          </w:tcPr>
          <w:p w14:paraId="3978EF71" w14:textId="10EBD895" w:rsidR="00675FBD" w:rsidRPr="00675FBD" w:rsidRDefault="00675FBD" w:rsidP="00675FBD">
            <w:pPr>
              <w:spacing w:before="100" w:beforeAutospacing="1" w:after="100" w:afterAutospacing="1"/>
              <w:jc w:val="center"/>
              <w:rPr>
                <w:rFonts w:ascii="Formal436 BT" w:eastAsia="Times New Roman" w:hAnsi="Formal436 BT" w:cs="Arial"/>
                <w:b/>
                <w:bCs/>
                <w:color w:val="333333"/>
                <w:sz w:val="28"/>
                <w:szCs w:val="28"/>
                <w:lang w:eastAsia="en-GB"/>
              </w:rPr>
            </w:pPr>
            <w:r w:rsidRPr="00675FBD">
              <w:rPr>
                <w:rFonts w:ascii="Formal436 BT" w:eastAsia="Times New Roman" w:hAnsi="Formal436 BT" w:cs="Arial"/>
                <w:b/>
                <w:bCs/>
                <w:color w:val="333333"/>
                <w:sz w:val="28"/>
                <w:szCs w:val="28"/>
                <w:lang w:eastAsia="en-GB"/>
              </w:rPr>
              <w:t>organization</w:t>
            </w:r>
          </w:p>
        </w:tc>
        <w:tc>
          <w:tcPr>
            <w:tcW w:w="3849" w:type="dxa"/>
          </w:tcPr>
          <w:p w14:paraId="2C6D06A8" w14:textId="334FA59E" w:rsidR="00675FBD" w:rsidRPr="00675FBD" w:rsidRDefault="00675FBD" w:rsidP="00675FBD">
            <w:pPr>
              <w:spacing w:before="100" w:beforeAutospacing="1" w:after="100" w:afterAutospacing="1"/>
              <w:jc w:val="center"/>
              <w:rPr>
                <w:rFonts w:ascii="Formal436 BT" w:eastAsia="Times New Roman" w:hAnsi="Formal436 BT" w:cs="Arial"/>
                <w:b/>
                <w:bCs/>
                <w:color w:val="333333"/>
                <w:sz w:val="28"/>
                <w:szCs w:val="28"/>
                <w:lang w:eastAsia="en-GB"/>
              </w:rPr>
            </w:pPr>
            <w:r w:rsidRPr="00675FBD">
              <w:rPr>
                <w:rFonts w:ascii="Formal436 BT" w:eastAsia="Times New Roman" w:hAnsi="Formal436 BT" w:cs="Arial"/>
                <w:b/>
                <w:bCs/>
                <w:color w:val="333333"/>
                <w:sz w:val="28"/>
                <w:szCs w:val="28"/>
                <w:lang w:eastAsia="en-GB"/>
              </w:rPr>
              <w:t>Contact details</w:t>
            </w:r>
          </w:p>
        </w:tc>
      </w:tr>
      <w:tr w:rsidR="00675FBD" w:rsidRPr="00693A4E" w14:paraId="0B93C75D" w14:textId="6DA52D00" w:rsidTr="0029557D">
        <w:tc>
          <w:tcPr>
            <w:tcW w:w="1271" w:type="dxa"/>
          </w:tcPr>
          <w:p w14:paraId="6C2D23DC" w14:textId="5F2C1AC4" w:rsidR="00675FBD" w:rsidRPr="00693A4E" w:rsidRDefault="0029557D" w:rsidP="002640CF">
            <w:pPr>
              <w:spacing w:before="100" w:beforeAutospacing="1" w:after="100" w:afterAutospacing="1"/>
              <w:rPr>
                <w:rFonts w:ascii="Formal436 BT" w:eastAsia="Times New Roman" w:hAnsi="Formal436 BT" w:cs="Arial"/>
                <w:b/>
                <w:bCs/>
                <w:color w:val="333333"/>
                <w:sz w:val="24"/>
                <w:szCs w:val="24"/>
                <w:lang w:eastAsia="en-GB"/>
              </w:rPr>
            </w:pPr>
            <w:r w:rsidRPr="00693A4E">
              <w:rPr>
                <w:rFonts w:ascii="Formal436 BT" w:eastAsia="Times New Roman" w:hAnsi="Formal436 BT" w:cs="Arial"/>
                <w:b/>
                <w:bCs/>
                <w:color w:val="333333"/>
                <w:sz w:val="24"/>
                <w:szCs w:val="24"/>
                <w:lang w:eastAsia="en-GB"/>
              </w:rPr>
              <w:t>9/10 Oct.</w:t>
            </w:r>
          </w:p>
        </w:tc>
        <w:tc>
          <w:tcPr>
            <w:tcW w:w="2268" w:type="dxa"/>
          </w:tcPr>
          <w:p w14:paraId="1AC59F2B" w14:textId="7344A21E" w:rsidR="0029557D" w:rsidRPr="00693A4E" w:rsidRDefault="0029557D" w:rsidP="0029557D">
            <w:pPr>
              <w:spacing w:before="100" w:beforeAutospacing="1" w:after="100" w:afterAutospacing="1"/>
              <w:rPr>
                <w:rFonts w:ascii="Formal436 BT" w:eastAsia="Times New Roman" w:hAnsi="Formal436 BT" w:cs="Arial"/>
                <w:b/>
                <w:bCs/>
                <w:color w:val="333333"/>
                <w:sz w:val="24"/>
                <w:szCs w:val="24"/>
                <w:lang w:eastAsia="en-GB"/>
              </w:rPr>
            </w:pPr>
            <w:r w:rsidRPr="00693A4E">
              <w:rPr>
                <w:rFonts w:ascii="Formal436 BT" w:eastAsia="Times New Roman" w:hAnsi="Formal436 BT" w:cs="Arial"/>
                <w:b/>
                <w:bCs/>
                <w:color w:val="333333"/>
                <w:sz w:val="24"/>
                <w:szCs w:val="24"/>
                <w:lang w:eastAsia="en-GB"/>
              </w:rPr>
              <w:t>From 09:00 hrs (mainly on river)</w:t>
            </w:r>
          </w:p>
        </w:tc>
        <w:tc>
          <w:tcPr>
            <w:tcW w:w="2835" w:type="dxa"/>
          </w:tcPr>
          <w:p w14:paraId="2A77EBFF" w14:textId="77423A5E" w:rsidR="00675FBD" w:rsidRPr="00693A4E" w:rsidRDefault="0029557D" w:rsidP="002640CF">
            <w:pPr>
              <w:spacing w:before="100" w:beforeAutospacing="1" w:after="100" w:afterAutospacing="1"/>
              <w:rPr>
                <w:rFonts w:ascii="Formal436 BT" w:eastAsia="Times New Roman" w:hAnsi="Formal436 BT" w:cs="Arial"/>
                <w:b/>
                <w:bCs/>
                <w:color w:val="333333"/>
                <w:sz w:val="24"/>
                <w:szCs w:val="24"/>
                <w:lang w:eastAsia="en-GB"/>
              </w:rPr>
            </w:pPr>
            <w:r w:rsidRPr="00693A4E">
              <w:rPr>
                <w:rFonts w:ascii="Formal436 BT" w:eastAsia="Times New Roman" w:hAnsi="Formal436 BT" w:cs="Arial"/>
                <w:b/>
                <w:bCs/>
                <w:color w:val="333333"/>
                <w:sz w:val="24"/>
                <w:szCs w:val="24"/>
                <w:lang w:eastAsia="en-GB"/>
              </w:rPr>
              <w:t>Kayak/paddleboard instructor course</w:t>
            </w:r>
          </w:p>
        </w:tc>
        <w:tc>
          <w:tcPr>
            <w:tcW w:w="3806" w:type="dxa"/>
          </w:tcPr>
          <w:p w14:paraId="55A55207" w14:textId="328843AC" w:rsidR="00675FBD" w:rsidRPr="00693A4E" w:rsidRDefault="0029557D" w:rsidP="002640CF">
            <w:pPr>
              <w:spacing w:before="100" w:beforeAutospacing="1" w:after="100" w:afterAutospacing="1"/>
              <w:rPr>
                <w:rFonts w:ascii="Formal436 BT" w:eastAsia="Times New Roman" w:hAnsi="Formal436 BT" w:cs="Arial"/>
                <w:b/>
                <w:bCs/>
                <w:color w:val="333333"/>
                <w:sz w:val="24"/>
                <w:szCs w:val="24"/>
                <w:lang w:eastAsia="en-GB"/>
              </w:rPr>
            </w:pPr>
            <w:r w:rsidRPr="00693A4E">
              <w:rPr>
                <w:rFonts w:ascii="Formal436 BT" w:eastAsia="Times New Roman" w:hAnsi="Formal436 BT" w:cs="Arial"/>
                <w:b/>
                <w:bCs/>
                <w:color w:val="333333"/>
                <w:sz w:val="24"/>
                <w:szCs w:val="24"/>
                <w:lang w:eastAsia="en-GB"/>
              </w:rPr>
              <w:t>Inland Inspiration</w:t>
            </w:r>
          </w:p>
        </w:tc>
        <w:tc>
          <w:tcPr>
            <w:tcW w:w="3849" w:type="dxa"/>
          </w:tcPr>
          <w:p w14:paraId="74BC4E43" w14:textId="63D2CE0A" w:rsidR="00675FBD" w:rsidRPr="00693A4E" w:rsidRDefault="0029557D" w:rsidP="002640CF">
            <w:pPr>
              <w:spacing w:before="100" w:beforeAutospacing="1" w:after="100" w:afterAutospacing="1"/>
              <w:rPr>
                <w:rFonts w:ascii="Formal436 BT" w:eastAsia="Times New Roman" w:hAnsi="Formal436 BT" w:cs="Arial"/>
                <w:b/>
                <w:bCs/>
                <w:color w:val="333333"/>
                <w:sz w:val="24"/>
                <w:szCs w:val="24"/>
                <w:lang w:eastAsia="en-GB"/>
              </w:rPr>
            </w:pPr>
            <w:r w:rsidRPr="00693A4E">
              <w:rPr>
                <w:rFonts w:ascii="Formal436 BT" w:eastAsia="Times New Roman" w:hAnsi="Formal436 BT" w:cs="Arial"/>
                <w:b/>
                <w:bCs/>
                <w:color w:val="333333"/>
                <w:sz w:val="24"/>
                <w:szCs w:val="24"/>
                <w:lang w:eastAsia="en-GB"/>
              </w:rPr>
              <w:t>info@inlandinspiration.co.uk</w:t>
            </w:r>
          </w:p>
        </w:tc>
      </w:tr>
      <w:tr w:rsidR="00675FBD" w14:paraId="74259CDF" w14:textId="77134484" w:rsidTr="0029557D">
        <w:tc>
          <w:tcPr>
            <w:tcW w:w="1271" w:type="dxa"/>
          </w:tcPr>
          <w:p w14:paraId="3F53EA97"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268" w:type="dxa"/>
          </w:tcPr>
          <w:p w14:paraId="115B785A"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835" w:type="dxa"/>
          </w:tcPr>
          <w:p w14:paraId="7D24D1D5"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06" w:type="dxa"/>
          </w:tcPr>
          <w:p w14:paraId="0892E0FA"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49" w:type="dxa"/>
          </w:tcPr>
          <w:p w14:paraId="3938769D"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r>
      <w:tr w:rsidR="00675FBD" w14:paraId="55960E10" w14:textId="462B25D9" w:rsidTr="0029557D">
        <w:tc>
          <w:tcPr>
            <w:tcW w:w="1271" w:type="dxa"/>
          </w:tcPr>
          <w:p w14:paraId="61FFFFD6"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268" w:type="dxa"/>
          </w:tcPr>
          <w:p w14:paraId="35069314"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835" w:type="dxa"/>
          </w:tcPr>
          <w:p w14:paraId="5845340A"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06" w:type="dxa"/>
          </w:tcPr>
          <w:p w14:paraId="71EA524D"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49" w:type="dxa"/>
          </w:tcPr>
          <w:p w14:paraId="0057D43F"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r>
      <w:tr w:rsidR="00675FBD" w14:paraId="52ADDE57" w14:textId="44762344" w:rsidTr="0029557D">
        <w:tc>
          <w:tcPr>
            <w:tcW w:w="1271" w:type="dxa"/>
          </w:tcPr>
          <w:p w14:paraId="78A66216"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268" w:type="dxa"/>
          </w:tcPr>
          <w:p w14:paraId="220DE3E0"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835" w:type="dxa"/>
          </w:tcPr>
          <w:p w14:paraId="09EBC1D9"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06" w:type="dxa"/>
          </w:tcPr>
          <w:p w14:paraId="34786186"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49" w:type="dxa"/>
          </w:tcPr>
          <w:p w14:paraId="0333D242"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r>
      <w:tr w:rsidR="00675FBD" w14:paraId="0FA593E2" w14:textId="7615D4B6" w:rsidTr="0029557D">
        <w:tc>
          <w:tcPr>
            <w:tcW w:w="1271" w:type="dxa"/>
          </w:tcPr>
          <w:p w14:paraId="73378D0A"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268" w:type="dxa"/>
          </w:tcPr>
          <w:p w14:paraId="352AA5E1"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835" w:type="dxa"/>
          </w:tcPr>
          <w:p w14:paraId="402A7C49"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06" w:type="dxa"/>
          </w:tcPr>
          <w:p w14:paraId="38EEC44D"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49" w:type="dxa"/>
          </w:tcPr>
          <w:p w14:paraId="3E8E46CD"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r>
      <w:tr w:rsidR="00675FBD" w14:paraId="01FC127D" w14:textId="733EFA9D" w:rsidTr="0029557D">
        <w:tc>
          <w:tcPr>
            <w:tcW w:w="1271" w:type="dxa"/>
          </w:tcPr>
          <w:p w14:paraId="5E26FBDF"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268" w:type="dxa"/>
          </w:tcPr>
          <w:p w14:paraId="189991C0"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2835" w:type="dxa"/>
          </w:tcPr>
          <w:p w14:paraId="56793044"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06" w:type="dxa"/>
          </w:tcPr>
          <w:p w14:paraId="023D7F6B"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c>
          <w:tcPr>
            <w:tcW w:w="3849" w:type="dxa"/>
          </w:tcPr>
          <w:p w14:paraId="52215890" w14:textId="77777777" w:rsidR="00675FBD" w:rsidRDefault="00675FBD" w:rsidP="002640CF">
            <w:pPr>
              <w:spacing w:before="100" w:beforeAutospacing="1" w:after="100" w:afterAutospacing="1"/>
              <w:rPr>
                <w:rFonts w:ascii="Formal436 BT" w:eastAsia="Times New Roman" w:hAnsi="Formal436 BT" w:cs="Arial"/>
                <w:color w:val="333333"/>
                <w:sz w:val="28"/>
                <w:szCs w:val="28"/>
                <w:lang w:eastAsia="en-GB"/>
              </w:rPr>
            </w:pPr>
          </w:p>
        </w:tc>
      </w:tr>
      <w:tr w:rsidR="00675FBD" w14:paraId="19CFF3EA" w14:textId="644F6C25" w:rsidTr="0029557D">
        <w:tc>
          <w:tcPr>
            <w:tcW w:w="1271" w:type="dxa"/>
          </w:tcPr>
          <w:p w14:paraId="4CB28079" w14:textId="77777777" w:rsidR="00675FBD" w:rsidRDefault="00675FBD" w:rsidP="005E66DE">
            <w:pPr>
              <w:spacing w:before="100" w:beforeAutospacing="1" w:after="100" w:afterAutospacing="1"/>
              <w:rPr>
                <w:rFonts w:ascii="Formal436 BT" w:eastAsia="Times New Roman" w:hAnsi="Formal436 BT" w:cs="Arial"/>
                <w:color w:val="333333"/>
                <w:sz w:val="28"/>
                <w:szCs w:val="28"/>
                <w:lang w:eastAsia="en-GB"/>
              </w:rPr>
            </w:pPr>
          </w:p>
        </w:tc>
        <w:tc>
          <w:tcPr>
            <w:tcW w:w="2268" w:type="dxa"/>
          </w:tcPr>
          <w:p w14:paraId="76F77A85" w14:textId="77777777" w:rsidR="00675FBD" w:rsidRDefault="00675FBD" w:rsidP="005E66DE">
            <w:pPr>
              <w:spacing w:before="100" w:beforeAutospacing="1" w:after="100" w:afterAutospacing="1"/>
              <w:rPr>
                <w:rFonts w:ascii="Formal436 BT" w:eastAsia="Times New Roman" w:hAnsi="Formal436 BT" w:cs="Arial"/>
                <w:color w:val="333333"/>
                <w:sz w:val="28"/>
                <w:szCs w:val="28"/>
                <w:lang w:eastAsia="en-GB"/>
              </w:rPr>
            </w:pPr>
          </w:p>
        </w:tc>
        <w:tc>
          <w:tcPr>
            <w:tcW w:w="2835" w:type="dxa"/>
          </w:tcPr>
          <w:p w14:paraId="0F2434FC" w14:textId="77777777" w:rsidR="00675FBD" w:rsidRDefault="00675FBD" w:rsidP="005E66DE">
            <w:pPr>
              <w:spacing w:before="100" w:beforeAutospacing="1" w:after="100" w:afterAutospacing="1"/>
              <w:rPr>
                <w:rFonts w:ascii="Formal436 BT" w:eastAsia="Times New Roman" w:hAnsi="Formal436 BT" w:cs="Arial"/>
                <w:color w:val="333333"/>
                <w:sz w:val="28"/>
                <w:szCs w:val="28"/>
                <w:lang w:eastAsia="en-GB"/>
              </w:rPr>
            </w:pPr>
          </w:p>
        </w:tc>
        <w:tc>
          <w:tcPr>
            <w:tcW w:w="3806" w:type="dxa"/>
          </w:tcPr>
          <w:p w14:paraId="7B1153FA" w14:textId="77777777" w:rsidR="00675FBD" w:rsidRDefault="00675FBD" w:rsidP="005E66DE">
            <w:pPr>
              <w:spacing w:before="100" w:beforeAutospacing="1" w:after="100" w:afterAutospacing="1"/>
              <w:rPr>
                <w:rFonts w:ascii="Formal436 BT" w:eastAsia="Times New Roman" w:hAnsi="Formal436 BT" w:cs="Arial"/>
                <w:color w:val="333333"/>
                <w:sz w:val="28"/>
                <w:szCs w:val="28"/>
                <w:lang w:eastAsia="en-GB"/>
              </w:rPr>
            </w:pPr>
          </w:p>
        </w:tc>
        <w:tc>
          <w:tcPr>
            <w:tcW w:w="3849" w:type="dxa"/>
          </w:tcPr>
          <w:p w14:paraId="55F4AD7E" w14:textId="77777777" w:rsidR="00675FBD" w:rsidRDefault="00675FBD" w:rsidP="005E66DE">
            <w:pPr>
              <w:spacing w:before="100" w:beforeAutospacing="1" w:after="100" w:afterAutospacing="1"/>
              <w:rPr>
                <w:rFonts w:ascii="Formal436 BT" w:eastAsia="Times New Roman" w:hAnsi="Formal436 BT" w:cs="Arial"/>
                <w:color w:val="333333"/>
                <w:sz w:val="28"/>
                <w:szCs w:val="28"/>
                <w:lang w:eastAsia="en-GB"/>
              </w:rPr>
            </w:pPr>
          </w:p>
        </w:tc>
      </w:tr>
    </w:tbl>
    <w:p w14:paraId="3D5E50D5" w14:textId="77777777" w:rsidR="002640CF" w:rsidRPr="002640CF" w:rsidRDefault="002640CF" w:rsidP="002640CF">
      <w:pPr>
        <w:shd w:val="clear" w:color="auto" w:fill="FFFFFF"/>
        <w:spacing w:before="100" w:beforeAutospacing="1" w:after="100" w:afterAutospacing="1" w:line="240" w:lineRule="auto"/>
        <w:rPr>
          <w:rFonts w:ascii="Formal436 BT" w:eastAsia="Times New Roman" w:hAnsi="Formal436 BT" w:cs="Arial"/>
          <w:color w:val="333333"/>
          <w:sz w:val="24"/>
          <w:szCs w:val="24"/>
          <w:lang w:eastAsia="en-GB"/>
        </w:rPr>
      </w:pPr>
      <w:r w:rsidRPr="002640CF">
        <w:rPr>
          <w:rFonts w:ascii="Formal436 BT" w:eastAsia="Times New Roman" w:hAnsi="Formal436 BT" w:cs="Arial"/>
          <w:color w:val="333333"/>
          <w:sz w:val="24"/>
          <w:szCs w:val="24"/>
          <w:lang w:eastAsia="en-GB"/>
        </w:rPr>
        <w:t>The organisers of these activities have agreed that:</w:t>
      </w:r>
    </w:p>
    <w:p w14:paraId="664FD2AB" w14:textId="672B19FA" w:rsidR="002640CF" w:rsidRPr="002640CF" w:rsidRDefault="002640CF" w:rsidP="002640CF">
      <w:pPr>
        <w:shd w:val="clear" w:color="auto" w:fill="FFFFFF"/>
        <w:spacing w:before="100" w:beforeAutospacing="1" w:after="100" w:afterAutospacing="1" w:line="240" w:lineRule="auto"/>
        <w:rPr>
          <w:rFonts w:ascii="Formal436 BT" w:eastAsia="Times New Roman" w:hAnsi="Formal436 BT" w:cs="Arial"/>
          <w:color w:val="333333"/>
          <w:sz w:val="24"/>
          <w:szCs w:val="24"/>
          <w:lang w:eastAsia="en-GB"/>
        </w:rPr>
      </w:pPr>
      <w:r w:rsidRPr="002640CF">
        <w:rPr>
          <w:rFonts w:ascii="Formal436 BT" w:eastAsia="Times New Roman" w:hAnsi="Formal436 BT" w:cs="Arial"/>
          <w:color w:val="333333"/>
          <w:sz w:val="24"/>
          <w:szCs w:val="24"/>
          <w:lang w:eastAsia="en-GB"/>
        </w:rPr>
        <w:t>Pre-registration neither affords exclusive access to the garden for the activity so registered, nor should preclude the use of the garden and/ or landing stage, by others for more than 15 minutes at any one time</w:t>
      </w:r>
    </w:p>
    <w:p w14:paraId="5BDC1330" w14:textId="20E9B8F1" w:rsidR="002640CF" w:rsidRPr="002640CF" w:rsidRDefault="002640CF" w:rsidP="002640CF">
      <w:pPr>
        <w:shd w:val="clear" w:color="auto" w:fill="FFFFFF"/>
        <w:spacing w:before="100" w:beforeAutospacing="1" w:after="100" w:afterAutospacing="1" w:line="240" w:lineRule="auto"/>
        <w:rPr>
          <w:sz w:val="24"/>
          <w:szCs w:val="24"/>
        </w:rPr>
      </w:pPr>
      <w:r w:rsidRPr="002640CF">
        <w:rPr>
          <w:rFonts w:ascii="Formal436 BT" w:eastAsia="Times New Roman" w:hAnsi="Formal436 BT" w:cs="Arial"/>
          <w:color w:val="333333"/>
          <w:sz w:val="24"/>
          <w:szCs w:val="24"/>
          <w:lang w:eastAsia="en-GB"/>
        </w:rPr>
        <w:t>Their activity will be undertaken in a manner that will inconvenience other users to the minimum extent practicable.</w:t>
      </w:r>
    </w:p>
    <w:sectPr w:rsidR="002640CF" w:rsidRPr="002640CF" w:rsidSect="002640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l436 BT">
    <w:panose1 w:val="03060802040302020203"/>
    <w:charset w:val="00"/>
    <w:family w:val="script"/>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CF"/>
    <w:rsid w:val="00260BD0"/>
    <w:rsid w:val="002640CF"/>
    <w:rsid w:val="0029557D"/>
    <w:rsid w:val="00384B91"/>
    <w:rsid w:val="00675FBD"/>
    <w:rsid w:val="00693A4E"/>
    <w:rsid w:val="00F3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CB4B"/>
  <w15:chartTrackingRefBased/>
  <w15:docId w15:val="{56996BC6-0D61-4DB6-A3CF-3E1DF45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p1">
    <w:name w:val="v1p1"/>
    <w:basedOn w:val="Normal"/>
    <w:rsid w:val="00264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s1">
    <w:name w:val="v1s1"/>
    <w:basedOn w:val="DefaultParagraphFont"/>
    <w:rsid w:val="002640CF"/>
  </w:style>
  <w:style w:type="paragraph" w:customStyle="1" w:styleId="v1p2">
    <w:name w:val="v1p2"/>
    <w:basedOn w:val="Normal"/>
    <w:rsid w:val="00264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p3">
    <w:name w:val="v1p3"/>
    <w:basedOn w:val="Normal"/>
    <w:rsid w:val="002640C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Such</dc:creator>
  <cp:keywords/>
  <dc:description/>
  <cp:lastModifiedBy>Brian Such</cp:lastModifiedBy>
  <cp:revision>4</cp:revision>
  <cp:lastPrinted>2021-10-08T12:32:00Z</cp:lastPrinted>
  <dcterms:created xsi:type="dcterms:W3CDTF">2021-10-07T21:44:00Z</dcterms:created>
  <dcterms:modified xsi:type="dcterms:W3CDTF">2021-10-08T15:20:00Z</dcterms:modified>
</cp:coreProperties>
</file>